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B8" w:rsidRPr="00AA3ED4" w:rsidRDefault="003201B8" w:rsidP="003201B8">
      <w:pPr>
        <w:numPr>
          <w:ilvl w:val="0"/>
          <w:numId w:val="1"/>
        </w:numPr>
        <w:jc w:val="center"/>
        <w:rPr>
          <w:rFonts w:cs="Traditional Arabic"/>
          <w:b/>
          <w:bCs/>
          <w:noProof/>
          <w:sz w:val="40"/>
          <w:szCs w:val="40"/>
          <w:rtl/>
          <w:lang w:eastAsia="ar-SA" w:bidi="ar-SA"/>
        </w:rPr>
      </w:pPr>
      <w:bookmarkStart w:id="0" w:name="_GoBack"/>
      <w:bookmarkEnd w:id="0"/>
      <w:r w:rsidRPr="002F608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>قسم</w:t>
      </w:r>
      <w:r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 xml:space="preserve"> علم الجيولوجيا</w:t>
      </w:r>
    </w:p>
    <w:p w:rsidR="003201B8" w:rsidRPr="002F608D" w:rsidRDefault="001A0DF2" w:rsidP="003201B8">
      <w:pPr>
        <w:jc w:val="center"/>
        <w:rPr>
          <w:rFonts w:cs="DecoType Naskh Variants"/>
          <w:b/>
          <w:bCs/>
          <w:noProof/>
          <w:sz w:val="36"/>
          <w:szCs w:val="36"/>
          <w:rtl/>
          <w:lang w:eastAsia="ar-SA" w:bidi="ar-SA"/>
        </w:rPr>
      </w:pPr>
      <w:r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 xml:space="preserve">      </w:t>
      </w:r>
      <w:r w:rsidR="003201B8" w:rsidRPr="002F608D">
        <w:rPr>
          <w:rFonts w:cs="DecoType Naskh Variants" w:hint="cs"/>
          <w:b/>
          <w:bCs/>
          <w:noProof/>
          <w:sz w:val="36"/>
          <w:szCs w:val="36"/>
          <w:rtl/>
          <w:lang w:eastAsia="ar-SA" w:bidi="ar-SA"/>
        </w:rPr>
        <w:t>أعضاء الهيئة التدريسية</w:t>
      </w:r>
    </w:p>
    <w:p w:rsidR="003201B8" w:rsidRPr="00AA3ED4" w:rsidRDefault="003201B8" w:rsidP="003201B8">
      <w:pPr>
        <w:jc w:val="center"/>
        <w:rPr>
          <w:rFonts w:cs="Traditional Arabic"/>
          <w:b/>
          <w:bCs/>
          <w:noProof/>
          <w:sz w:val="16"/>
          <w:szCs w:val="16"/>
          <w:rtl/>
          <w:lang w:eastAsia="ar-SA" w:bidi="ar-SA"/>
        </w:rPr>
      </w:pPr>
    </w:p>
    <w:tbl>
      <w:tblPr>
        <w:tblW w:w="9165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930"/>
        <w:gridCol w:w="920"/>
        <w:gridCol w:w="1860"/>
        <w:gridCol w:w="1181"/>
        <w:gridCol w:w="971"/>
        <w:gridCol w:w="992"/>
        <w:gridCol w:w="1322"/>
      </w:tblGrid>
      <w:tr w:rsidR="003201B8" w:rsidRPr="00794263" w:rsidTr="00FC2879">
        <w:trPr>
          <w:trHeight w:val="20"/>
          <w:tblHeader/>
          <w:jc w:val="center"/>
        </w:trPr>
        <w:tc>
          <w:tcPr>
            <w:tcW w:w="989" w:type="dxa"/>
            <w:vMerge w:val="restart"/>
            <w:shd w:val="clear" w:color="auto" w:fill="E0E0E0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930" w:type="dxa"/>
            <w:vMerge w:val="restart"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بدء التعيين في جامعة البعث</w:t>
            </w:r>
          </w:p>
        </w:tc>
        <w:tc>
          <w:tcPr>
            <w:tcW w:w="920" w:type="dxa"/>
            <w:vMerge w:val="restart"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الاختصاص</w:t>
            </w:r>
          </w:p>
        </w:tc>
        <w:tc>
          <w:tcPr>
            <w:tcW w:w="1860" w:type="dxa"/>
            <w:vMerge w:val="restart"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المؤهلات العلمية </w:t>
            </w:r>
          </w:p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 xml:space="preserve">عام 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>ا</w:t>
            </w: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لتخرج/الجامعة/البلد</w:t>
            </w:r>
          </w:p>
        </w:tc>
        <w:tc>
          <w:tcPr>
            <w:tcW w:w="2152" w:type="dxa"/>
            <w:gridSpan w:val="2"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المرتبة العلمية</w:t>
            </w:r>
          </w:p>
        </w:tc>
        <w:tc>
          <w:tcPr>
            <w:tcW w:w="992" w:type="dxa"/>
            <w:vMerge w:val="restart"/>
            <w:shd w:val="clear" w:color="auto" w:fill="E0E0E0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>مكان وعام الميلاد</w:t>
            </w:r>
          </w:p>
        </w:tc>
        <w:tc>
          <w:tcPr>
            <w:tcW w:w="1322" w:type="dxa"/>
            <w:vMerge w:val="restart"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الاسم</w:t>
            </w:r>
          </w:p>
        </w:tc>
      </w:tr>
      <w:tr w:rsidR="003201B8" w:rsidRPr="00794263" w:rsidTr="00FC2879">
        <w:trPr>
          <w:trHeight w:val="207"/>
          <w:tblHeader/>
          <w:jc w:val="center"/>
        </w:trPr>
        <w:tc>
          <w:tcPr>
            <w:tcW w:w="989" w:type="dxa"/>
            <w:vMerge/>
            <w:shd w:val="clear" w:color="auto" w:fill="E0E0E0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930" w:type="dxa"/>
            <w:vMerge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920" w:type="dxa"/>
            <w:vMerge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860" w:type="dxa"/>
            <w:vMerge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181" w:type="dxa"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794263">
              <w:rPr>
                <w:rFonts w:cs="Traditional Arabic" w:hint="cs"/>
                <w:b/>
                <w:bCs/>
                <w:szCs w:val="24"/>
                <w:rtl/>
              </w:rPr>
              <w:t>تاريخها</w:t>
            </w:r>
          </w:p>
        </w:tc>
        <w:tc>
          <w:tcPr>
            <w:tcW w:w="971" w:type="dxa"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نوعها </w:t>
            </w:r>
          </w:p>
        </w:tc>
        <w:tc>
          <w:tcPr>
            <w:tcW w:w="992" w:type="dxa"/>
            <w:vMerge/>
            <w:shd w:val="clear" w:color="auto" w:fill="E0E0E0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  <w:tc>
          <w:tcPr>
            <w:tcW w:w="1322" w:type="dxa"/>
            <w:vMerge/>
            <w:shd w:val="clear" w:color="auto" w:fill="E0E0E0"/>
            <w:vAlign w:val="center"/>
          </w:tcPr>
          <w:p w:rsidR="003201B8" w:rsidRPr="00794263" w:rsidRDefault="003201B8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</w:p>
        </w:tc>
      </w:tr>
      <w:tr w:rsidR="00E1696A" w:rsidRPr="00794263" w:rsidTr="00C72877">
        <w:trPr>
          <w:trHeight w:val="559"/>
          <w:jc w:val="center"/>
        </w:trPr>
        <w:tc>
          <w:tcPr>
            <w:tcW w:w="989" w:type="dxa"/>
          </w:tcPr>
          <w:p w:rsidR="00E1696A" w:rsidRDefault="00E1696A" w:rsidP="00FC2879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Arial"/>
                <w:noProof/>
                <w:lang w:bidi="ar-SA"/>
              </w:rPr>
              <w:drawing>
                <wp:inline distT="0" distB="0" distL="0" distR="0" wp14:anchorId="4CD1A544" wp14:editId="21BDF88C">
                  <wp:extent cx="704850" cy="590550"/>
                  <wp:effectExtent l="0" t="0" r="0" b="0"/>
                  <wp:docPr id="1" name="صورة 1" descr="الوصف: F:\2014-12-09 09.21.5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وصف: F:\2014-12-09 09.21.5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1696A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1987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1696A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جيو فيزياء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1696A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الاتحاد السوفياتي</w:t>
            </w:r>
          </w:p>
          <w:p w:rsidR="00E1696A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جامعة موسكو الحكومية</w:t>
            </w:r>
          </w:p>
          <w:p w:rsidR="00E1696A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1986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1696A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>
              <w:rPr>
                <w:rFonts w:cs="Traditional Arabic" w:hint="cs"/>
                <w:szCs w:val="24"/>
                <w:rtl/>
              </w:rPr>
              <w:t>24/2/2003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E1696A" w:rsidRPr="00125887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125887">
              <w:rPr>
                <w:rFonts w:cs="Traditional Arabic" w:hint="cs"/>
                <w:szCs w:val="24"/>
                <w:rtl/>
              </w:rPr>
              <w:t>أستاذ</w:t>
            </w:r>
          </w:p>
        </w:tc>
        <w:tc>
          <w:tcPr>
            <w:tcW w:w="992" w:type="dxa"/>
            <w:vAlign w:val="center"/>
          </w:tcPr>
          <w:p w:rsidR="00E1696A" w:rsidRPr="003238A1" w:rsidRDefault="00E1696A" w:rsidP="0032272D">
            <w:pPr>
              <w:jc w:val="center"/>
              <w:rPr>
                <w:rFonts w:cs="Traditional Arabic"/>
                <w:szCs w:val="24"/>
                <w:rtl/>
              </w:rPr>
            </w:pPr>
            <w:r w:rsidRPr="003238A1">
              <w:rPr>
                <w:rFonts w:cs="Traditional Arabic" w:hint="cs"/>
                <w:szCs w:val="24"/>
                <w:rtl/>
              </w:rPr>
              <w:t>دمشق</w:t>
            </w:r>
          </w:p>
          <w:p w:rsidR="00E1696A" w:rsidRDefault="00E1696A" w:rsidP="0032272D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r w:rsidRPr="003238A1">
              <w:rPr>
                <w:rFonts w:cs="Traditional Arabic" w:hint="cs"/>
                <w:szCs w:val="24"/>
                <w:rtl/>
              </w:rPr>
              <w:t>1958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1696A" w:rsidRDefault="00045B4B" w:rsidP="00FC2879">
            <w:pPr>
              <w:jc w:val="center"/>
              <w:rPr>
                <w:rFonts w:cs="Traditional Arabic"/>
                <w:b/>
                <w:bCs/>
                <w:szCs w:val="24"/>
                <w:rtl/>
              </w:rPr>
            </w:pPr>
            <w:hyperlink r:id="rId7" w:history="1">
              <w:r w:rsidR="00E1696A" w:rsidRPr="00D01480">
                <w:rPr>
                  <w:rStyle w:val="Hyperlink"/>
                  <w:rFonts w:cs="Traditional Arabic" w:hint="cs"/>
                  <w:b/>
                  <w:bCs/>
                  <w:szCs w:val="24"/>
                  <w:rtl/>
                </w:rPr>
                <w:t>د. طه قدور</w:t>
              </w:r>
            </w:hyperlink>
          </w:p>
        </w:tc>
      </w:tr>
    </w:tbl>
    <w:p w:rsidR="003201B8" w:rsidRDefault="003201B8" w:rsidP="003201B8">
      <w:pPr>
        <w:rPr>
          <w:rFonts w:cs="Traditional Arabic"/>
          <w:sz w:val="28"/>
          <w:szCs w:val="28"/>
          <w:rtl/>
        </w:rPr>
      </w:pPr>
    </w:p>
    <w:p w:rsidR="003201B8" w:rsidRDefault="003201B8" w:rsidP="003201B8">
      <w:pPr>
        <w:rPr>
          <w:rFonts w:cs="Traditional Arabic"/>
          <w:sz w:val="28"/>
          <w:szCs w:val="28"/>
          <w:rtl/>
        </w:rPr>
      </w:pPr>
    </w:p>
    <w:p w:rsidR="003201B8" w:rsidRDefault="003201B8" w:rsidP="003201B8">
      <w:pPr>
        <w:jc w:val="center"/>
        <w:rPr>
          <w:rFonts w:cs="DecoType Naskh Variants"/>
          <w:b/>
          <w:bCs/>
          <w:sz w:val="36"/>
          <w:szCs w:val="36"/>
          <w:rtl/>
          <w:lang w:bidi="ar-SA"/>
        </w:rPr>
      </w:pPr>
      <w:r w:rsidRPr="0025255F">
        <w:rPr>
          <w:rFonts w:cs="DecoType Naskh Variants" w:hint="cs"/>
          <w:b/>
          <w:bCs/>
          <w:sz w:val="36"/>
          <w:szCs w:val="36"/>
          <w:rtl/>
        </w:rPr>
        <w:t>أعضاء الهيئة الفنية</w:t>
      </w:r>
    </w:p>
    <w:p w:rsidR="003201B8" w:rsidRDefault="003201B8" w:rsidP="003201B8">
      <w:pPr>
        <w:rPr>
          <w:rFonts w:cs="Traditional Arabic"/>
          <w:b/>
          <w:bCs/>
          <w:sz w:val="4"/>
          <w:szCs w:val="4"/>
          <w:rtl/>
        </w:rPr>
      </w:pPr>
    </w:p>
    <w:p w:rsidR="003201B8" w:rsidRDefault="003201B8" w:rsidP="003201B8">
      <w:pPr>
        <w:rPr>
          <w:rFonts w:cs="Traditional Arabic"/>
          <w:b/>
          <w:bCs/>
          <w:sz w:val="4"/>
          <w:szCs w:val="4"/>
          <w:rtl/>
        </w:rPr>
      </w:pPr>
    </w:p>
    <w:p w:rsidR="003201B8" w:rsidRPr="00125141" w:rsidRDefault="003201B8" w:rsidP="003201B8">
      <w:pPr>
        <w:rPr>
          <w:rFonts w:cs="Traditional Arabic"/>
          <w:b/>
          <w:bCs/>
          <w:sz w:val="4"/>
          <w:szCs w:val="4"/>
          <w:rtl/>
        </w:rPr>
      </w:pPr>
    </w:p>
    <w:tbl>
      <w:tblPr>
        <w:bidiVisual/>
        <w:tblW w:w="7654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1715"/>
        <w:gridCol w:w="2084"/>
        <w:gridCol w:w="1149"/>
      </w:tblGrid>
      <w:tr w:rsidR="003201B8" w:rsidRPr="00155609" w:rsidTr="00FC2879">
        <w:trPr>
          <w:trHeight w:val="115"/>
          <w:jc w:val="center"/>
        </w:trPr>
        <w:tc>
          <w:tcPr>
            <w:tcW w:w="2706" w:type="dxa"/>
            <w:shd w:val="clear" w:color="auto" w:fill="E0E0E0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715" w:type="dxa"/>
            <w:shd w:val="clear" w:color="auto" w:fill="E0E0E0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084" w:type="dxa"/>
            <w:shd w:val="clear" w:color="auto" w:fill="E0E0E0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الشهادة التي يحملها</w:t>
            </w:r>
          </w:p>
        </w:tc>
        <w:tc>
          <w:tcPr>
            <w:tcW w:w="1149" w:type="dxa"/>
            <w:shd w:val="clear" w:color="auto" w:fill="E0E0E0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تاريخ التعيين </w:t>
            </w:r>
          </w:p>
          <w:p w:rsidR="003201B8" w:rsidRPr="00155609" w:rsidRDefault="003201B8" w:rsidP="00FC287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5560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في الجامعة</w:t>
            </w:r>
          </w:p>
        </w:tc>
      </w:tr>
      <w:tr w:rsidR="003201B8" w:rsidRPr="00155609" w:rsidTr="00FC2879">
        <w:trPr>
          <w:trHeight w:val="567"/>
          <w:jc w:val="center"/>
        </w:trPr>
        <w:tc>
          <w:tcPr>
            <w:tcW w:w="2706" w:type="dxa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أحمد العمر</w:t>
            </w:r>
          </w:p>
        </w:tc>
        <w:tc>
          <w:tcPr>
            <w:tcW w:w="1715" w:type="dxa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مشرف على الأعمال</w:t>
            </w:r>
          </w:p>
        </w:tc>
        <w:tc>
          <w:tcPr>
            <w:tcW w:w="2084" w:type="dxa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دكتوراه (تطبيقات الاستشعار عن بعد)</w:t>
            </w:r>
          </w:p>
        </w:tc>
        <w:tc>
          <w:tcPr>
            <w:tcW w:w="1149" w:type="dxa"/>
            <w:vAlign w:val="center"/>
          </w:tcPr>
          <w:p w:rsidR="003201B8" w:rsidRPr="00155609" w:rsidRDefault="003201B8" w:rsidP="00FC2879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2011</w:t>
            </w:r>
          </w:p>
        </w:tc>
      </w:tr>
    </w:tbl>
    <w:p w:rsidR="00144E1E" w:rsidRDefault="00144E1E"/>
    <w:sectPr w:rsidR="00144E1E" w:rsidSect="008F1D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4F8"/>
    <w:multiLevelType w:val="hybridMultilevel"/>
    <w:tmpl w:val="8EE4316E"/>
    <w:lvl w:ilvl="0" w:tplc="8D489084">
      <w:start w:val="5"/>
      <w:numFmt w:val="decimal"/>
      <w:lvlText w:val="%1-"/>
      <w:lvlJc w:val="left"/>
      <w:pPr>
        <w:ind w:left="1080" w:hanging="720"/>
      </w:pPr>
      <w:rPr>
        <w:rFonts w:cs="DecoType Naskh Variant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8"/>
    <w:rsid w:val="00045B4B"/>
    <w:rsid w:val="00144E1E"/>
    <w:rsid w:val="001A0DF2"/>
    <w:rsid w:val="003201B8"/>
    <w:rsid w:val="008F1D73"/>
    <w:rsid w:val="00D01480"/>
    <w:rsid w:val="00E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8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1B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01B8"/>
    <w:rPr>
      <w:rFonts w:ascii="Tahoma" w:eastAsia="Times New Roman" w:hAnsi="Tahoma" w:cs="Tahoma"/>
      <w:sz w:val="16"/>
      <w:szCs w:val="16"/>
      <w:lang w:bidi="ar-SY"/>
    </w:rPr>
  </w:style>
  <w:style w:type="character" w:styleId="Hyperlink">
    <w:name w:val="Hyperlink"/>
    <w:basedOn w:val="a0"/>
    <w:uiPriority w:val="99"/>
    <w:unhideWhenUsed/>
    <w:rsid w:val="00D01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B8"/>
    <w:pPr>
      <w:bidi/>
      <w:spacing w:after="0" w:line="240" w:lineRule="auto"/>
    </w:pPr>
    <w:rPr>
      <w:rFonts w:ascii="Times New Roman" w:eastAsia="Times New Roman" w:hAnsi="Times New Roman" w:cs="DecoType Naskh Special"/>
      <w:sz w:val="24"/>
      <w:szCs w:val="32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01B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201B8"/>
    <w:rPr>
      <w:rFonts w:ascii="Tahoma" w:eastAsia="Times New Roman" w:hAnsi="Tahoma" w:cs="Tahoma"/>
      <w:sz w:val="16"/>
      <w:szCs w:val="16"/>
      <w:lang w:bidi="ar-SY"/>
    </w:rPr>
  </w:style>
  <w:style w:type="character" w:styleId="Hyperlink">
    <w:name w:val="Hyperlink"/>
    <w:basedOn w:val="a0"/>
    <w:uiPriority w:val="99"/>
    <w:unhideWhenUsed/>
    <w:rsid w:val="00D0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ience.albaath-univ.edu.sy/1/news/n191/t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2017-02-12T06:58:00Z</dcterms:created>
  <dcterms:modified xsi:type="dcterms:W3CDTF">2017-02-12T06:58:00Z</dcterms:modified>
</cp:coreProperties>
</file>